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附件1</w:t>
      </w:r>
    </w:p>
    <w:p>
      <w:pPr>
        <w:rPr>
          <w:rFonts w:hint="eastAsia" w:ascii="仿宋_GB2312" w:hAnsi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年度全国“平安农机”示范市</w:t>
      </w:r>
      <w:r>
        <w:rPr>
          <w:rFonts w:ascii="华文中宋" w:hAnsi="华文中宋" w:eastAsia="华文中宋"/>
          <w:b/>
          <w:sz w:val="36"/>
          <w:szCs w:val="36"/>
        </w:rPr>
        <w:t>名单</w:t>
      </w:r>
    </w:p>
    <w:p>
      <w:pPr>
        <w:jc w:val="center"/>
        <w:rPr>
          <w:rFonts w:hint="eastAsia" w:ascii="华文中宋" w:hAnsi="华文中宋" w:eastAsia="华文中宋"/>
        </w:rPr>
      </w:pP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  <w:lang w:eastAsia="zh-CN"/>
        </w:rPr>
        <w:t>天津市</w:t>
      </w:r>
      <w:r>
        <w:rPr>
          <w:rFonts w:hint="eastAsia" w:ascii="黑体" w:hAnsi="宋体" w:eastAsia="黑体" w:cs="宋体"/>
          <w:bCs/>
          <w:kern w:val="0"/>
          <w:szCs w:val="32"/>
        </w:rPr>
        <w:t>：</w:t>
      </w:r>
      <w:r>
        <w:rPr>
          <w:rFonts w:hint="eastAsia" w:ascii="仿宋_GB2312" w:hAnsi="宋体" w:cs="宋体"/>
          <w:color w:val="000000"/>
          <w:kern w:val="0"/>
          <w:szCs w:val="32"/>
        </w:rPr>
        <w:t>西青区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江苏省：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无锡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b/>
          <w:bCs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浙江省：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金华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安徽省：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宿州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山东省：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临沂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河南省：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南阳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  <w:bookmarkStart w:id="0" w:name="_GoBack"/>
      <w:bookmarkEnd w:id="0"/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Cs w:val="32"/>
          <w:lang w:eastAsia="zh-CN"/>
        </w:rPr>
        <w:t>湖北省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：宜昌市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广西壮族自治区：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河池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陕西省：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渭南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宁夏回族自治区：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吴忠</w:t>
      </w:r>
      <w:r>
        <w:rPr>
          <w:rFonts w:hint="eastAsia" w:ascii="仿宋_GB2312" w:hAnsi="宋体" w:cs="宋体"/>
          <w:color w:val="000000"/>
          <w:kern w:val="0"/>
          <w:szCs w:val="32"/>
        </w:rPr>
        <w:t>市</w:t>
      </w:r>
    </w:p>
    <w:p>
      <w:pPr>
        <w:widowControl/>
        <w:tabs>
          <w:tab w:val="left" w:pos="1034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rPr>
          <w:rFonts w:hint="eastAsia" w:ascii="华文中宋" w:hAnsi="华文中宋" w:eastAsia="华文中宋"/>
        </w:rPr>
      </w:pPr>
    </w:p>
    <w:p>
      <w:pPr>
        <w:adjustRightInd w:val="0"/>
        <w:snapToGrid w:val="0"/>
        <w:spacing w:line="312" w:lineRule="auto"/>
        <w:jc w:val="left"/>
        <w:rPr>
          <w:rFonts w:hint="eastAsia" w:ascii="华文中宋" w:hAnsi="华文中宋" w:eastAsia="华文中宋"/>
        </w:rPr>
      </w:pPr>
    </w:p>
    <w:p>
      <w:pPr>
        <w:adjustRightInd w:val="0"/>
        <w:snapToGrid w:val="0"/>
        <w:spacing w:line="312" w:lineRule="auto"/>
        <w:jc w:val="left"/>
        <w:rPr>
          <w:rFonts w:ascii="仿宋_GB2312" w:hAnsi="宋体" w:cs="宋体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281"/>
    <w:rsid w:val="00434038"/>
    <w:rsid w:val="00764281"/>
    <w:rsid w:val="00A24DE8"/>
    <w:rsid w:val="0394437D"/>
    <w:rsid w:val="600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5</TotalTime>
  <ScaleCrop>false</ScaleCrop>
  <LinksUpToDate>false</LinksUpToDate>
  <CharactersWithSpaces>141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2017-12-15T02:26:00Z</dcterms:created>
  <dc:creator>刘俊</dc:creator>
  <cp:lastModifiedBy>Huadf</cp:lastModifiedBy>
  <dcterms:modified xsi:type="dcterms:W3CDTF">2018-12-24T08:25:57Z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